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7751" w14:textId="77777777" w:rsidR="00FF19AA" w:rsidRDefault="00FF19AA" w:rsidP="008B7789">
      <w:pPr>
        <w:spacing w:line="276" w:lineRule="auto"/>
        <w:jc w:val="right"/>
        <w:rPr>
          <w:rFonts w:ascii="Corbel" w:hAnsi="Corbel" w:cs="Tahoma"/>
          <w:sz w:val="23"/>
          <w:szCs w:val="23"/>
        </w:rPr>
      </w:pPr>
    </w:p>
    <w:p w14:paraId="7179212F" w14:textId="77777777" w:rsidR="00FF19AA" w:rsidRDefault="00FF19AA" w:rsidP="008B7789">
      <w:pPr>
        <w:spacing w:line="276" w:lineRule="auto"/>
        <w:jc w:val="right"/>
        <w:rPr>
          <w:rFonts w:ascii="Corbel" w:hAnsi="Corbel" w:cs="Tahoma"/>
          <w:sz w:val="23"/>
          <w:szCs w:val="23"/>
        </w:rPr>
      </w:pPr>
    </w:p>
    <w:p w14:paraId="4EFB0235" w14:textId="77777777" w:rsidR="00FF19AA" w:rsidRDefault="00FF19AA" w:rsidP="008B7789">
      <w:pPr>
        <w:spacing w:line="276" w:lineRule="auto"/>
        <w:jc w:val="right"/>
        <w:rPr>
          <w:rFonts w:ascii="Corbel" w:hAnsi="Corbel" w:cs="Tahoma"/>
          <w:sz w:val="23"/>
          <w:szCs w:val="23"/>
        </w:rPr>
      </w:pPr>
    </w:p>
    <w:p w14:paraId="0E908818" w14:textId="77777777" w:rsidR="008B7789" w:rsidRDefault="008B7789" w:rsidP="008B7789">
      <w:pPr>
        <w:spacing w:line="276" w:lineRule="auto"/>
        <w:jc w:val="right"/>
        <w:rPr>
          <w:rFonts w:ascii="Corbel" w:hAnsi="Corbel" w:cs="Tahoma"/>
          <w:sz w:val="23"/>
          <w:szCs w:val="23"/>
        </w:rPr>
      </w:pPr>
      <w:r>
        <w:rPr>
          <w:rFonts w:ascii="Corbel" w:hAnsi="Corbel" w:cs="Tahoma"/>
          <w:sz w:val="23"/>
          <w:szCs w:val="23"/>
        </w:rPr>
        <w:t>St. Pölten, am 1</w:t>
      </w:r>
      <w:r w:rsidR="00577129">
        <w:rPr>
          <w:rFonts w:ascii="Corbel" w:hAnsi="Corbel" w:cs="Tahoma"/>
          <w:sz w:val="23"/>
          <w:szCs w:val="23"/>
        </w:rPr>
        <w:t>5</w:t>
      </w:r>
      <w:r>
        <w:rPr>
          <w:rFonts w:ascii="Corbel" w:hAnsi="Corbel" w:cs="Tahoma"/>
          <w:sz w:val="23"/>
          <w:szCs w:val="23"/>
        </w:rPr>
        <w:t>.06.2021</w:t>
      </w:r>
    </w:p>
    <w:p w14:paraId="59C1B637" w14:textId="77777777" w:rsidR="00B37CB1" w:rsidRPr="00B37CB1" w:rsidRDefault="00B37CB1" w:rsidP="00B37CB1">
      <w:pPr>
        <w:spacing w:line="276" w:lineRule="auto"/>
        <w:rPr>
          <w:rFonts w:ascii="Corbel" w:hAnsi="Corbel" w:cs="Tahoma"/>
          <w:sz w:val="23"/>
          <w:szCs w:val="23"/>
        </w:rPr>
      </w:pPr>
      <w:r>
        <w:rPr>
          <w:rFonts w:ascii="Corbel" w:hAnsi="Corbel" w:cs="Tahoma"/>
          <w:sz w:val="23"/>
          <w:szCs w:val="23"/>
        </w:rPr>
        <w:t>Liebe Eltern!</w:t>
      </w:r>
      <w:r>
        <w:rPr>
          <w:rFonts w:ascii="Corbel" w:hAnsi="Corbel" w:cs="Tahoma"/>
          <w:sz w:val="23"/>
          <w:szCs w:val="23"/>
        </w:rPr>
        <w:br/>
        <w:t>Liebe Erziehungsberechtigte!</w:t>
      </w:r>
    </w:p>
    <w:p w14:paraId="77785057" w14:textId="77777777" w:rsidR="00B37CB1" w:rsidRPr="00B37CB1" w:rsidRDefault="00B37CB1" w:rsidP="00B37CB1">
      <w:pPr>
        <w:spacing w:line="276" w:lineRule="auto"/>
        <w:rPr>
          <w:rFonts w:ascii="Corbel" w:hAnsi="Corbel" w:cs="Tahoma"/>
          <w:sz w:val="23"/>
          <w:szCs w:val="23"/>
        </w:rPr>
      </w:pPr>
    </w:p>
    <w:p w14:paraId="5DAF1D2E" w14:textId="77777777" w:rsidR="00B37CB1" w:rsidRPr="00B37CB1" w:rsidRDefault="00B37CB1" w:rsidP="00B37CB1">
      <w:pPr>
        <w:spacing w:line="276" w:lineRule="auto"/>
        <w:rPr>
          <w:rFonts w:ascii="Corbel" w:hAnsi="Corbel" w:cs="Tahoma"/>
          <w:sz w:val="23"/>
          <w:szCs w:val="23"/>
        </w:rPr>
      </w:pPr>
      <w:r w:rsidRPr="00B37CB1">
        <w:rPr>
          <w:rFonts w:ascii="Corbel" w:hAnsi="Corbel" w:cs="Tahoma"/>
          <w:sz w:val="23"/>
          <w:szCs w:val="23"/>
        </w:rPr>
        <w:t xml:space="preserve">Die EMA (European Medicines Agency) hat am 29. Mai 2021 die Zulassung für den Impfstoff </w:t>
      </w:r>
      <w:proofErr w:type="spellStart"/>
      <w:r w:rsidRPr="00B37CB1">
        <w:rPr>
          <w:rFonts w:ascii="Corbel" w:hAnsi="Corbel" w:cs="Tahoma"/>
          <w:sz w:val="23"/>
          <w:szCs w:val="23"/>
        </w:rPr>
        <w:t>Comirnaty</w:t>
      </w:r>
      <w:proofErr w:type="spellEnd"/>
      <w:r w:rsidRPr="00B37CB1">
        <w:rPr>
          <w:rFonts w:ascii="Corbel" w:hAnsi="Corbel" w:cs="Tahoma"/>
          <w:sz w:val="23"/>
          <w:szCs w:val="23"/>
        </w:rPr>
        <w:t xml:space="preserve"> der Firma Pfizer/BioNTech nach Prüfung des Impfstoffes auf Wirksamkeit und Sicherheit für die Verwendung bei Kindern ab dem vollendeten 12. Lebensjahr empfohlen.</w:t>
      </w:r>
    </w:p>
    <w:p w14:paraId="21FF460E" w14:textId="77777777" w:rsidR="00B37CB1" w:rsidRPr="00B37CB1" w:rsidRDefault="00B37CB1" w:rsidP="00B37CB1">
      <w:pPr>
        <w:spacing w:line="276" w:lineRule="auto"/>
        <w:rPr>
          <w:rFonts w:ascii="Corbel" w:hAnsi="Corbel" w:cs="Tahoma"/>
          <w:sz w:val="23"/>
          <w:szCs w:val="23"/>
        </w:rPr>
      </w:pPr>
    </w:p>
    <w:p w14:paraId="592F407B" w14:textId="77777777" w:rsidR="00B37CB1" w:rsidRDefault="00B37CB1" w:rsidP="00B37CB1">
      <w:pPr>
        <w:spacing w:line="276" w:lineRule="auto"/>
        <w:rPr>
          <w:rFonts w:ascii="Corbel" w:hAnsi="Corbel" w:cs="Tahoma"/>
          <w:sz w:val="23"/>
          <w:szCs w:val="23"/>
        </w:rPr>
      </w:pPr>
      <w:r w:rsidRPr="00B37CB1">
        <w:rPr>
          <w:rFonts w:ascii="Corbel" w:hAnsi="Corbel" w:cs="Tahoma"/>
          <w:sz w:val="23"/>
          <w:szCs w:val="23"/>
        </w:rPr>
        <w:t xml:space="preserve">Die Studie für die Zulassung des Impfstoffes bei Kindern ab 12 Jahren hat gezeigt, dass die Verwendung von </w:t>
      </w:r>
      <w:proofErr w:type="spellStart"/>
      <w:r w:rsidRPr="00B37CB1">
        <w:rPr>
          <w:rFonts w:ascii="Corbel" w:hAnsi="Corbel" w:cs="Tahoma"/>
          <w:sz w:val="23"/>
          <w:szCs w:val="23"/>
        </w:rPr>
        <w:t>Comirnaty</w:t>
      </w:r>
      <w:proofErr w:type="spellEnd"/>
      <w:r w:rsidRPr="00B37CB1">
        <w:rPr>
          <w:rFonts w:ascii="Corbel" w:hAnsi="Corbel" w:cs="Tahoma"/>
          <w:sz w:val="23"/>
          <w:szCs w:val="23"/>
        </w:rPr>
        <w:t xml:space="preserve"> in der Prävention von symptomatischen, im Labor bestätigten COVID-19 </w:t>
      </w:r>
      <w:r w:rsidR="00C808D7">
        <w:rPr>
          <w:rFonts w:ascii="Corbel" w:hAnsi="Corbel" w:cs="Tahoma"/>
          <w:sz w:val="23"/>
          <w:szCs w:val="23"/>
        </w:rPr>
        <w:t xml:space="preserve">auch </w:t>
      </w:r>
      <w:r w:rsidRPr="00B37CB1">
        <w:rPr>
          <w:rFonts w:ascii="Corbel" w:hAnsi="Corbel" w:cs="Tahoma"/>
          <w:sz w:val="23"/>
          <w:szCs w:val="23"/>
        </w:rPr>
        <w:t>bei Personen im Alter von 12-15 Jahren sicher und hoch effektiv ist.</w:t>
      </w:r>
    </w:p>
    <w:p w14:paraId="04C98DC6" w14:textId="77777777" w:rsidR="00B37CB1" w:rsidRDefault="00B37CB1" w:rsidP="00B37CB1">
      <w:pPr>
        <w:spacing w:line="276" w:lineRule="auto"/>
        <w:rPr>
          <w:rFonts w:ascii="Corbel" w:hAnsi="Corbel" w:cs="Tahoma"/>
          <w:sz w:val="23"/>
          <w:szCs w:val="23"/>
        </w:rPr>
      </w:pPr>
    </w:p>
    <w:p w14:paraId="4350854D" w14:textId="77777777" w:rsidR="00B37CB1" w:rsidRPr="00B37CB1" w:rsidRDefault="00B37CB1" w:rsidP="00B37CB1">
      <w:pPr>
        <w:spacing w:line="276" w:lineRule="auto"/>
        <w:rPr>
          <w:rFonts w:ascii="Corbel" w:hAnsi="Corbel" w:cs="Tahoma"/>
          <w:sz w:val="23"/>
          <w:szCs w:val="23"/>
        </w:rPr>
      </w:pPr>
      <w:r>
        <w:rPr>
          <w:rFonts w:ascii="Corbel" w:hAnsi="Corbel" w:cs="Tahoma"/>
          <w:sz w:val="23"/>
          <w:szCs w:val="23"/>
        </w:rPr>
        <w:t xml:space="preserve">Grundsätzlich erkranken Kinder im Vergleich zu Erwachsenen zwar seltener schwer </w:t>
      </w:r>
      <w:r w:rsidR="00761686">
        <w:rPr>
          <w:rFonts w:ascii="Corbel" w:hAnsi="Corbel" w:cs="Tahoma"/>
          <w:sz w:val="23"/>
          <w:szCs w:val="23"/>
        </w:rPr>
        <w:t xml:space="preserve">an </w:t>
      </w:r>
      <w:r w:rsidR="008E1E5C">
        <w:rPr>
          <w:rFonts w:ascii="Corbel" w:hAnsi="Corbel" w:cs="Tahoma"/>
          <w:sz w:val="23"/>
          <w:szCs w:val="23"/>
        </w:rPr>
        <w:t>COVID</w:t>
      </w:r>
      <w:r>
        <w:rPr>
          <w:rFonts w:ascii="Corbel" w:hAnsi="Corbel" w:cs="Tahoma"/>
          <w:sz w:val="23"/>
          <w:szCs w:val="23"/>
        </w:rPr>
        <w:t xml:space="preserve">-19, dennoch kommt es immer wieder zu schweren Krankheitsverläufen, die einen Krankenhausaufenthalt und in besonders schwerwiegenden Fällen auch eine Behandlung auf der Intensivstation erforderlich machen. Oftmals </w:t>
      </w:r>
      <w:r w:rsidRPr="00B37CB1">
        <w:rPr>
          <w:rFonts w:ascii="Corbel" w:hAnsi="Corbel" w:cs="Tahoma"/>
          <w:sz w:val="23"/>
          <w:szCs w:val="23"/>
        </w:rPr>
        <w:t xml:space="preserve">werden auch bei asymptomatischen Verläufen Fälle von „Long </w:t>
      </w:r>
      <w:proofErr w:type="spellStart"/>
      <w:r w:rsidRPr="00B37CB1">
        <w:rPr>
          <w:rFonts w:ascii="Corbel" w:hAnsi="Corbel" w:cs="Tahoma"/>
          <w:sz w:val="23"/>
          <w:szCs w:val="23"/>
        </w:rPr>
        <w:t>Covid</w:t>
      </w:r>
      <w:proofErr w:type="spellEnd"/>
      <w:r w:rsidRPr="00B37CB1">
        <w:rPr>
          <w:rFonts w:ascii="Corbel" w:hAnsi="Corbel" w:cs="Tahoma"/>
          <w:sz w:val="23"/>
          <w:szCs w:val="23"/>
        </w:rPr>
        <w:t>“ beobachtet.</w:t>
      </w:r>
    </w:p>
    <w:p w14:paraId="0316A06F" w14:textId="77777777" w:rsidR="00B37CB1" w:rsidRPr="00B37CB1" w:rsidRDefault="00B37CB1" w:rsidP="00B37CB1">
      <w:pPr>
        <w:spacing w:line="276" w:lineRule="auto"/>
        <w:rPr>
          <w:rFonts w:ascii="Corbel" w:hAnsi="Corbel" w:cs="Tahoma"/>
          <w:sz w:val="23"/>
          <w:szCs w:val="23"/>
        </w:rPr>
      </w:pPr>
    </w:p>
    <w:p w14:paraId="1615846A" w14:textId="77777777" w:rsidR="00B37CB1" w:rsidRDefault="00B37CB1" w:rsidP="00B37CB1">
      <w:pPr>
        <w:spacing w:line="276" w:lineRule="auto"/>
        <w:rPr>
          <w:rFonts w:ascii="Corbel" w:hAnsi="Corbel" w:cs="Tahoma"/>
          <w:sz w:val="23"/>
          <w:szCs w:val="23"/>
        </w:rPr>
      </w:pPr>
      <w:r w:rsidRPr="00B37CB1">
        <w:rPr>
          <w:rFonts w:ascii="Corbel" w:hAnsi="Corbel" w:cs="Tahoma"/>
          <w:sz w:val="23"/>
          <w:szCs w:val="23"/>
        </w:rPr>
        <w:t xml:space="preserve">Um wieder </w:t>
      </w:r>
      <w:r w:rsidR="00761686">
        <w:rPr>
          <w:rFonts w:ascii="Corbel" w:hAnsi="Corbel" w:cs="Tahoma"/>
          <w:sz w:val="23"/>
          <w:szCs w:val="23"/>
        </w:rPr>
        <w:t>zu einer</w:t>
      </w:r>
      <w:r w:rsidRPr="00B37CB1">
        <w:rPr>
          <w:rFonts w:ascii="Corbel" w:hAnsi="Corbel" w:cs="Tahoma"/>
          <w:sz w:val="23"/>
          <w:szCs w:val="23"/>
        </w:rPr>
        <w:t xml:space="preserve"> gewisse</w:t>
      </w:r>
      <w:r w:rsidR="00761686">
        <w:rPr>
          <w:rFonts w:ascii="Corbel" w:hAnsi="Corbel" w:cs="Tahoma"/>
          <w:sz w:val="23"/>
          <w:szCs w:val="23"/>
        </w:rPr>
        <w:t>n</w:t>
      </w:r>
      <w:r w:rsidRPr="00B37CB1">
        <w:rPr>
          <w:rFonts w:ascii="Corbel" w:hAnsi="Corbel" w:cs="Tahoma"/>
          <w:sz w:val="23"/>
          <w:szCs w:val="23"/>
        </w:rPr>
        <w:t xml:space="preserve"> Normalität im Schulleben und auch im Privatleben </w:t>
      </w:r>
      <w:r w:rsidR="00C808D7">
        <w:rPr>
          <w:rFonts w:ascii="Corbel" w:hAnsi="Corbel" w:cs="Tahoma"/>
          <w:sz w:val="23"/>
          <w:szCs w:val="23"/>
        </w:rPr>
        <w:t>zurückzukehren</w:t>
      </w:r>
      <w:r w:rsidRPr="00B37CB1">
        <w:rPr>
          <w:rFonts w:ascii="Corbel" w:hAnsi="Corbel" w:cs="Tahoma"/>
          <w:sz w:val="23"/>
          <w:szCs w:val="23"/>
        </w:rPr>
        <w:t>, um unbekümmert Freunde zu treffen und wieder in den Urlaub fahren zu kön</w:t>
      </w:r>
      <w:r w:rsidR="00761686">
        <w:rPr>
          <w:rFonts w:ascii="Corbel" w:hAnsi="Corbel" w:cs="Tahoma"/>
          <w:sz w:val="23"/>
          <w:szCs w:val="23"/>
        </w:rPr>
        <w:t xml:space="preserve">nen und um Ihren Kindern mehr </w:t>
      </w:r>
      <w:r w:rsidRPr="00B37CB1">
        <w:rPr>
          <w:rFonts w:ascii="Corbel" w:hAnsi="Corbel" w:cs="Tahoma"/>
          <w:sz w:val="23"/>
          <w:szCs w:val="23"/>
        </w:rPr>
        <w:t xml:space="preserve">Sicherheit zu </w:t>
      </w:r>
      <w:r w:rsidR="00761686" w:rsidRPr="00B37CB1">
        <w:rPr>
          <w:rFonts w:ascii="Corbel" w:hAnsi="Corbel" w:cs="Tahoma"/>
          <w:sz w:val="23"/>
          <w:szCs w:val="23"/>
        </w:rPr>
        <w:t>g</w:t>
      </w:r>
      <w:r w:rsidR="00761686">
        <w:rPr>
          <w:rFonts w:ascii="Corbel" w:hAnsi="Corbel" w:cs="Tahoma"/>
          <w:sz w:val="23"/>
          <w:szCs w:val="23"/>
        </w:rPr>
        <w:t>ewährleisten</w:t>
      </w:r>
      <w:r w:rsidRPr="00B37CB1">
        <w:rPr>
          <w:rFonts w:ascii="Corbel" w:hAnsi="Corbel" w:cs="Tahoma"/>
          <w:sz w:val="23"/>
          <w:szCs w:val="23"/>
        </w:rPr>
        <w:t>, ist es wichtig</w:t>
      </w:r>
      <w:r w:rsidR="00BA41D9">
        <w:rPr>
          <w:rFonts w:ascii="Corbel" w:hAnsi="Corbel" w:cs="Tahoma"/>
          <w:sz w:val="23"/>
          <w:szCs w:val="23"/>
        </w:rPr>
        <w:t>,</w:t>
      </w:r>
      <w:r w:rsidRPr="00B37CB1">
        <w:rPr>
          <w:rFonts w:ascii="Corbel" w:hAnsi="Corbel" w:cs="Tahoma"/>
          <w:sz w:val="23"/>
          <w:szCs w:val="23"/>
        </w:rPr>
        <w:t xml:space="preserve"> </w:t>
      </w:r>
      <w:r w:rsidR="00BA41D9">
        <w:rPr>
          <w:rFonts w:ascii="Corbel" w:hAnsi="Corbel" w:cs="Tahoma"/>
          <w:sz w:val="23"/>
          <w:szCs w:val="23"/>
        </w:rPr>
        <w:t>geimpft zu werden</w:t>
      </w:r>
      <w:r w:rsidRPr="00B37CB1">
        <w:rPr>
          <w:rFonts w:ascii="Corbel" w:hAnsi="Corbel" w:cs="Tahoma"/>
          <w:sz w:val="23"/>
          <w:szCs w:val="23"/>
        </w:rPr>
        <w:t>.</w:t>
      </w:r>
      <w:r>
        <w:rPr>
          <w:rFonts w:ascii="Corbel" w:hAnsi="Corbel" w:cs="Tahoma"/>
          <w:sz w:val="23"/>
          <w:szCs w:val="23"/>
        </w:rPr>
        <w:t xml:space="preserve"> </w:t>
      </w:r>
    </w:p>
    <w:p w14:paraId="528591ED" w14:textId="77777777" w:rsidR="00B37CB1" w:rsidRDefault="00B37CB1" w:rsidP="00B37CB1">
      <w:pPr>
        <w:spacing w:line="276" w:lineRule="auto"/>
        <w:rPr>
          <w:rFonts w:ascii="Corbel" w:hAnsi="Corbel" w:cs="Tahoma"/>
          <w:sz w:val="23"/>
          <w:szCs w:val="23"/>
        </w:rPr>
      </w:pPr>
    </w:p>
    <w:p w14:paraId="693C2383" w14:textId="77777777" w:rsidR="00B37CB1" w:rsidRDefault="00B37CB1" w:rsidP="00B37CB1">
      <w:pPr>
        <w:spacing w:line="276" w:lineRule="auto"/>
        <w:rPr>
          <w:rFonts w:ascii="Corbel" w:hAnsi="Corbel" w:cs="Tahoma"/>
          <w:sz w:val="23"/>
          <w:szCs w:val="23"/>
        </w:rPr>
      </w:pPr>
      <w:r>
        <w:rPr>
          <w:rFonts w:ascii="Corbel" w:hAnsi="Corbel" w:cs="Tahoma"/>
          <w:sz w:val="23"/>
          <w:szCs w:val="23"/>
        </w:rPr>
        <w:t xml:space="preserve">Darüber hinaus </w:t>
      </w:r>
      <w:r w:rsidR="00761686">
        <w:rPr>
          <w:rFonts w:ascii="Corbel" w:hAnsi="Corbel" w:cs="Tahoma"/>
          <w:sz w:val="23"/>
          <w:szCs w:val="23"/>
        </w:rPr>
        <w:t>weisen wir darauf hin, dass</w:t>
      </w:r>
      <w:r>
        <w:rPr>
          <w:rFonts w:ascii="Corbel" w:hAnsi="Corbel" w:cs="Tahoma"/>
          <w:sz w:val="23"/>
          <w:szCs w:val="23"/>
        </w:rPr>
        <w:t xml:space="preserve"> nach derzeitiger Rechtslage eine Teilnahme aller Schülerinnen und Schüler an den</w:t>
      </w:r>
      <w:r w:rsidR="00267C0B">
        <w:rPr>
          <w:rFonts w:ascii="Corbel" w:hAnsi="Corbel" w:cs="Tahoma"/>
          <w:sz w:val="23"/>
          <w:szCs w:val="23"/>
        </w:rPr>
        <w:t xml:space="preserve"> sogenannten</w:t>
      </w:r>
      <w:r>
        <w:rPr>
          <w:rFonts w:ascii="Corbel" w:hAnsi="Corbel" w:cs="Tahoma"/>
          <w:sz w:val="23"/>
          <w:szCs w:val="23"/>
        </w:rPr>
        <w:t xml:space="preserve"> </w:t>
      </w:r>
      <w:proofErr w:type="spellStart"/>
      <w:r>
        <w:rPr>
          <w:rFonts w:ascii="Corbel" w:hAnsi="Corbel" w:cs="Tahoma"/>
          <w:sz w:val="23"/>
          <w:szCs w:val="23"/>
        </w:rPr>
        <w:t>Nasenbohrertest</w:t>
      </w:r>
      <w:r w:rsidR="0017587F">
        <w:rPr>
          <w:rFonts w:ascii="Corbel" w:hAnsi="Corbel" w:cs="Tahoma"/>
          <w:sz w:val="23"/>
          <w:szCs w:val="23"/>
        </w:rPr>
        <w:t>s</w:t>
      </w:r>
      <w:proofErr w:type="spellEnd"/>
      <w:r w:rsidR="0017587F">
        <w:rPr>
          <w:rFonts w:ascii="Corbel" w:hAnsi="Corbel" w:cs="Tahoma"/>
          <w:sz w:val="23"/>
          <w:szCs w:val="23"/>
        </w:rPr>
        <w:t xml:space="preserve"> nicht erforderlich</w:t>
      </w:r>
      <w:r w:rsidR="00761686">
        <w:rPr>
          <w:rFonts w:ascii="Corbel" w:hAnsi="Corbel" w:cs="Tahoma"/>
          <w:sz w:val="23"/>
          <w:szCs w:val="23"/>
        </w:rPr>
        <w:t xml:space="preserve"> ist</w:t>
      </w:r>
      <w:r w:rsidR="0017587F">
        <w:rPr>
          <w:rFonts w:ascii="Corbel" w:hAnsi="Corbel" w:cs="Tahoma"/>
          <w:sz w:val="23"/>
          <w:szCs w:val="23"/>
        </w:rPr>
        <w:t xml:space="preserve">, wenn der Nachweis einer geringen epidemiologischen Gefahr erbracht werden kann. Dazu zählt auch der Nachweis </w:t>
      </w:r>
      <w:r w:rsidR="00267C0B">
        <w:rPr>
          <w:rFonts w:ascii="Corbel" w:hAnsi="Corbel" w:cs="Tahoma"/>
          <w:sz w:val="23"/>
          <w:szCs w:val="23"/>
        </w:rPr>
        <w:t>über eine</w:t>
      </w:r>
      <w:r w:rsidR="0017587F">
        <w:rPr>
          <w:rFonts w:ascii="Corbel" w:hAnsi="Corbel" w:cs="Tahoma"/>
          <w:sz w:val="23"/>
          <w:szCs w:val="23"/>
        </w:rPr>
        <w:t xml:space="preserve"> Impfung mit dem zuvor angeführten Impfstoff </w:t>
      </w:r>
    </w:p>
    <w:p w14:paraId="432B4071" w14:textId="77777777" w:rsidR="0017587F" w:rsidRDefault="0017587F" w:rsidP="0017587F">
      <w:pPr>
        <w:pStyle w:val="Listenabsatz"/>
        <w:numPr>
          <w:ilvl w:val="0"/>
          <w:numId w:val="1"/>
        </w:numPr>
        <w:spacing w:line="276" w:lineRule="auto"/>
        <w:rPr>
          <w:rFonts w:ascii="Corbel" w:hAnsi="Corbel" w:cs="Tahoma"/>
          <w:sz w:val="23"/>
          <w:szCs w:val="23"/>
        </w:rPr>
      </w:pPr>
      <w:r>
        <w:rPr>
          <w:rFonts w:ascii="Corbel" w:hAnsi="Corbel" w:cs="Tahoma"/>
          <w:sz w:val="23"/>
          <w:szCs w:val="23"/>
        </w:rPr>
        <w:t>Ab dem 22. Tag nach der Erstimpfung, wobei diese nicht länger als 3 Monate zurückliegen darf</w:t>
      </w:r>
    </w:p>
    <w:p w14:paraId="6D53FF72" w14:textId="77777777" w:rsidR="0017587F" w:rsidRDefault="00267C0B" w:rsidP="0017587F">
      <w:pPr>
        <w:pStyle w:val="Listenabsatz"/>
        <w:numPr>
          <w:ilvl w:val="0"/>
          <w:numId w:val="1"/>
        </w:numPr>
        <w:spacing w:line="276" w:lineRule="auto"/>
        <w:rPr>
          <w:rFonts w:ascii="Corbel" w:hAnsi="Corbel" w:cs="Tahoma"/>
          <w:sz w:val="23"/>
          <w:szCs w:val="23"/>
        </w:rPr>
      </w:pPr>
      <w:r>
        <w:rPr>
          <w:rFonts w:ascii="Corbel" w:hAnsi="Corbel" w:cs="Tahoma"/>
          <w:sz w:val="23"/>
          <w:szCs w:val="23"/>
        </w:rPr>
        <w:t xml:space="preserve">Ab der </w:t>
      </w:r>
      <w:r w:rsidR="0017587F">
        <w:rPr>
          <w:rFonts w:ascii="Corbel" w:hAnsi="Corbel" w:cs="Tahoma"/>
          <w:sz w:val="23"/>
          <w:szCs w:val="23"/>
        </w:rPr>
        <w:t xml:space="preserve">Zweitimpfung, wobei diese nicht länger als 9 Monate zurückliegen darf. </w:t>
      </w:r>
      <w:r w:rsidR="00E16EE7">
        <w:rPr>
          <w:rFonts w:ascii="Corbel" w:hAnsi="Corbel" w:cs="Tahoma"/>
          <w:sz w:val="23"/>
          <w:szCs w:val="23"/>
        </w:rPr>
        <w:br/>
      </w:r>
    </w:p>
    <w:p w14:paraId="4A7BB4CB" w14:textId="77777777" w:rsidR="0017587F" w:rsidRPr="0017587F" w:rsidRDefault="0017587F" w:rsidP="0017587F">
      <w:pPr>
        <w:spacing w:line="276" w:lineRule="auto"/>
        <w:rPr>
          <w:rFonts w:ascii="Corbel" w:hAnsi="Corbel" w:cs="Tahoma"/>
          <w:sz w:val="23"/>
          <w:szCs w:val="23"/>
        </w:rPr>
      </w:pPr>
      <w:r>
        <w:rPr>
          <w:rFonts w:ascii="Corbel" w:hAnsi="Corbel" w:cs="Tahoma"/>
          <w:sz w:val="23"/>
          <w:szCs w:val="23"/>
        </w:rPr>
        <w:t xml:space="preserve">Die Details dazu können Sie § 4a Abs. 7 der COVID-19-Schulverordnung 2020/21 entnehmen. </w:t>
      </w:r>
    </w:p>
    <w:p w14:paraId="06D3BDAB" w14:textId="77777777" w:rsidR="00B37CB1" w:rsidRPr="00B37CB1" w:rsidRDefault="00B37CB1" w:rsidP="00B37CB1">
      <w:pPr>
        <w:spacing w:line="276" w:lineRule="auto"/>
        <w:rPr>
          <w:rFonts w:ascii="Corbel" w:hAnsi="Corbel" w:cs="Tahoma"/>
          <w:sz w:val="23"/>
          <w:szCs w:val="23"/>
        </w:rPr>
      </w:pPr>
    </w:p>
    <w:p w14:paraId="04200E82" w14:textId="77777777" w:rsidR="00B37CB1" w:rsidRPr="00B37CB1" w:rsidRDefault="00B37CB1" w:rsidP="00B37CB1">
      <w:pPr>
        <w:spacing w:line="276" w:lineRule="auto"/>
        <w:rPr>
          <w:rFonts w:ascii="Corbel" w:hAnsi="Corbel" w:cs="Tahoma"/>
          <w:sz w:val="23"/>
          <w:szCs w:val="23"/>
        </w:rPr>
      </w:pPr>
      <w:r w:rsidRPr="00B37CB1">
        <w:rPr>
          <w:rFonts w:ascii="Corbel" w:hAnsi="Corbel" w:cs="Tahoma"/>
          <w:sz w:val="23"/>
          <w:szCs w:val="23"/>
        </w:rPr>
        <w:t xml:space="preserve">Kinder ab dem vollendeten 12. Lebensjahr </w:t>
      </w:r>
      <w:r w:rsidR="00237571">
        <w:rPr>
          <w:rFonts w:ascii="Corbel" w:hAnsi="Corbel" w:cs="Tahoma"/>
          <w:sz w:val="23"/>
          <w:szCs w:val="23"/>
        </w:rPr>
        <w:t>können</w:t>
      </w:r>
      <w:r w:rsidRPr="00B37CB1">
        <w:rPr>
          <w:rFonts w:ascii="Corbel" w:hAnsi="Corbel" w:cs="Tahoma"/>
          <w:sz w:val="23"/>
          <w:szCs w:val="23"/>
        </w:rPr>
        <w:t xml:space="preserve"> </w:t>
      </w:r>
      <w:r w:rsidR="00761686">
        <w:rPr>
          <w:rFonts w:ascii="Corbel" w:hAnsi="Corbel" w:cs="Tahoma"/>
          <w:sz w:val="23"/>
          <w:szCs w:val="23"/>
        </w:rPr>
        <w:t xml:space="preserve">in Niederösterreich </w:t>
      </w:r>
      <w:r w:rsidRPr="00B37CB1">
        <w:rPr>
          <w:rFonts w:ascii="Corbel" w:hAnsi="Corbel" w:cs="Tahoma"/>
          <w:sz w:val="23"/>
          <w:szCs w:val="23"/>
        </w:rPr>
        <w:t xml:space="preserve">unter </w:t>
      </w:r>
      <w:hyperlink r:id="rId7" w:history="1">
        <w:r w:rsidR="00C808D7" w:rsidRPr="00014B54">
          <w:rPr>
            <w:rStyle w:val="Hyperlink"/>
            <w:rFonts w:ascii="Corbel" w:hAnsi="Corbel" w:cs="Tahoma"/>
            <w:sz w:val="23"/>
            <w:szCs w:val="23"/>
          </w:rPr>
          <w:t>www.impfung.at</w:t>
        </w:r>
      </w:hyperlink>
      <w:r w:rsidR="00C808D7">
        <w:rPr>
          <w:rFonts w:ascii="Corbel" w:hAnsi="Corbel" w:cs="Tahoma"/>
          <w:sz w:val="23"/>
          <w:szCs w:val="23"/>
        </w:rPr>
        <w:t xml:space="preserve"> </w:t>
      </w:r>
      <w:r w:rsidRPr="00B37CB1">
        <w:rPr>
          <w:rFonts w:ascii="Corbel" w:hAnsi="Corbel" w:cs="Tahoma"/>
          <w:sz w:val="23"/>
          <w:szCs w:val="23"/>
        </w:rPr>
        <w:t xml:space="preserve">für die </w:t>
      </w:r>
      <w:r w:rsidR="00267C0B">
        <w:rPr>
          <w:rFonts w:ascii="Corbel" w:hAnsi="Corbel" w:cs="Tahoma"/>
          <w:sz w:val="23"/>
          <w:szCs w:val="23"/>
        </w:rPr>
        <w:t>COVID-19</w:t>
      </w:r>
      <w:r w:rsidRPr="00B37CB1">
        <w:rPr>
          <w:rFonts w:ascii="Corbel" w:hAnsi="Corbel" w:cs="Tahoma"/>
          <w:sz w:val="23"/>
          <w:szCs w:val="23"/>
        </w:rPr>
        <w:t xml:space="preserve">-Impfung </w:t>
      </w:r>
      <w:r w:rsidR="00237571">
        <w:rPr>
          <w:rFonts w:ascii="Corbel" w:hAnsi="Corbel" w:cs="Tahoma"/>
          <w:sz w:val="23"/>
          <w:szCs w:val="23"/>
        </w:rPr>
        <w:t>angemeldet werden</w:t>
      </w:r>
      <w:r w:rsidRPr="00B37CB1">
        <w:rPr>
          <w:rFonts w:ascii="Corbel" w:hAnsi="Corbel" w:cs="Tahoma"/>
          <w:sz w:val="23"/>
          <w:szCs w:val="23"/>
        </w:rPr>
        <w:t>.</w:t>
      </w:r>
    </w:p>
    <w:p w14:paraId="5CD94C58" w14:textId="77777777" w:rsidR="00B37CB1" w:rsidRPr="00B37CB1" w:rsidRDefault="00B37CB1" w:rsidP="00B37CB1">
      <w:pPr>
        <w:spacing w:line="276" w:lineRule="auto"/>
        <w:rPr>
          <w:rFonts w:ascii="Corbel" w:hAnsi="Corbel" w:cs="Tahoma"/>
          <w:sz w:val="23"/>
          <w:szCs w:val="23"/>
        </w:rPr>
      </w:pPr>
    </w:p>
    <w:p w14:paraId="1752B1E0" w14:textId="77777777" w:rsidR="009D2238" w:rsidRPr="00B37CB1" w:rsidRDefault="00B37CB1" w:rsidP="00B37CB1">
      <w:pPr>
        <w:spacing w:line="276" w:lineRule="auto"/>
        <w:rPr>
          <w:rFonts w:ascii="Corbel" w:hAnsi="Corbel"/>
          <w:sz w:val="23"/>
          <w:szCs w:val="23"/>
        </w:rPr>
      </w:pPr>
      <w:r w:rsidRPr="00B37CB1">
        <w:rPr>
          <w:rFonts w:ascii="Corbel" w:hAnsi="Corbel" w:cs="Tahoma"/>
          <w:sz w:val="23"/>
          <w:szCs w:val="23"/>
        </w:rPr>
        <w:t>Sanitätsstab NÖ</w:t>
      </w:r>
    </w:p>
    <w:sectPr w:rsidR="009D2238" w:rsidRPr="00B37CB1" w:rsidSect="009D223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A8AF" w14:textId="77777777" w:rsidR="00357FBC" w:rsidRDefault="00357FBC" w:rsidP="00FF19AA">
      <w:r>
        <w:separator/>
      </w:r>
    </w:p>
  </w:endnote>
  <w:endnote w:type="continuationSeparator" w:id="0">
    <w:p w14:paraId="6B97685A" w14:textId="77777777" w:rsidR="00357FBC" w:rsidRDefault="00357FBC" w:rsidP="00FF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010E" w14:textId="77777777" w:rsidR="00357FBC" w:rsidRDefault="00357FBC" w:rsidP="00FF19AA">
      <w:r>
        <w:separator/>
      </w:r>
    </w:p>
  </w:footnote>
  <w:footnote w:type="continuationSeparator" w:id="0">
    <w:p w14:paraId="4A308F7F" w14:textId="77777777" w:rsidR="00357FBC" w:rsidRDefault="00357FBC" w:rsidP="00FF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9F13" w14:textId="77777777" w:rsidR="00FF19AA" w:rsidRDefault="00FF19AA">
    <w:pPr>
      <w:pStyle w:val="Kopfzeile"/>
    </w:pPr>
    <w:r>
      <w:rPr>
        <w:rFonts w:cs="Arial"/>
        <w:noProof/>
        <w:color w:val="1F497D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33B510D3" wp14:editId="44533888">
          <wp:simplePos x="0" y="0"/>
          <wp:positionH relativeFrom="column">
            <wp:posOffset>4777740</wp:posOffset>
          </wp:positionH>
          <wp:positionV relativeFrom="paragraph">
            <wp:posOffset>-92075</wp:posOffset>
          </wp:positionV>
          <wp:extent cx="981075" cy="952500"/>
          <wp:effectExtent l="0" t="0" r="0" b="0"/>
          <wp:wrapNone/>
          <wp:docPr id="1" name="Grafik 1" descr="cid:image003.png@01D6D39B.323F0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3.png@01D6D39B.323F0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47B8"/>
    <w:multiLevelType w:val="hybridMultilevel"/>
    <w:tmpl w:val="ED186EBC"/>
    <w:lvl w:ilvl="0" w:tplc="66E62424">
      <w:numFmt w:val="bullet"/>
      <w:lvlText w:val="-"/>
      <w:lvlJc w:val="left"/>
      <w:pPr>
        <w:ind w:left="720" w:hanging="360"/>
      </w:pPr>
      <w:rPr>
        <w:rFonts w:ascii="Corbel" w:eastAsiaTheme="minorHAnsi" w:hAnsi="Corbe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dDocID" w:val="306965407"/>
  </w:docVars>
  <w:rsids>
    <w:rsidRoot w:val="009F206F"/>
    <w:rsid w:val="0017587F"/>
    <w:rsid w:val="00200988"/>
    <w:rsid w:val="00237571"/>
    <w:rsid w:val="00267C0B"/>
    <w:rsid w:val="002A1F5A"/>
    <w:rsid w:val="00357FBC"/>
    <w:rsid w:val="00497251"/>
    <w:rsid w:val="00577129"/>
    <w:rsid w:val="00582FDB"/>
    <w:rsid w:val="00761686"/>
    <w:rsid w:val="007E2F75"/>
    <w:rsid w:val="008B7789"/>
    <w:rsid w:val="008E1E5C"/>
    <w:rsid w:val="008F55F2"/>
    <w:rsid w:val="0090200A"/>
    <w:rsid w:val="009D2238"/>
    <w:rsid w:val="009F206F"/>
    <w:rsid w:val="00A94CCF"/>
    <w:rsid w:val="00B37CB1"/>
    <w:rsid w:val="00BA41D9"/>
    <w:rsid w:val="00C808D7"/>
    <w:rsid w:val="00E16EE7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6318"/>
  <w15:docId w15:val="{45ACF3E2-5B37-481A-8B7A-098BE1F3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22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58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08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19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19AA"/>
  </w:style>
  <w:style w:type="paragraph" w:styleId="Fuzeile">
    <w:name w:val="footer"/>
    <w:basedOn w:val="Standard"/>
    <w:link w:val="FuzeileZchn"/>
    <w:uiPriority w:val="99"/>
    <w:unhideWhenUsed/>
    <w:rsid w:val="00FF19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pfun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D39B.323F0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Nikolaus</dc:creator>
  <cp:keywords/>
  <dc:description/>
  <cp:lastModifiedBy>Christian</cp:lastModifiedBy>
  <cp:revision>2</cp:revision>
  <dcterms:created xsi:type="dcterms:W3CDTF">2021-06-17T05:54:00Z</dcterms:created>
  <dcterms:modified xsi:type="dcterms:W3CDTF">2021-06-17T05:54:00Z</dcterms:modified>
</cp:coreProperties>
</file>